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C7E9" w14:textId="4A5C2678" w:rsidR="004C53A2" w:rsidRDefault="00C8272A" w:rsidP="00C8272A">
      <w:pPr>
        <w:spacing w:after="0"/>
        <w:rPr>
          <w:rFonts w:ascii="Times New Roman" w:hAnsi="Times New Roman" w:cs="Times New Roman"/>
        </w:rPr>
      </w:pPr>
      <w:r>
        <w:rPr>
          <w:rFonts w:ascii="Times New Roman" w:hAnsi="Times New Roman" w:cs="Times New Roman"/>
        </w:rPr>
        <w:t>Pr Karmen Joller</w:t>
      </w:r>
    </w:p>
    <w:p w14:paraId="505BE835" w14:textId="65475A5E" w:rsidR="00C8272A" w:rsidRDefault="00C8272A" w:rsidP="00C8272A">
      <w:pPr>
        <w:spacing w:after="0"/>
        <w:rPr>
          <w:rFonts w:ascii="Times New Roman" w:hAnsi="Times New Roman" w:cs="Times New Roman"/>
        </w:rPr>
      </w:pPr>
      <w:r>
        <w:rPr>
          <w:rFonts w:ascii="Times New Roman" w:hAnsi="Times New Roman" w:cs="Times New Roman"/>
        </w:rPr>
        <w:t>Sotsiaalminister</w:t>
      </w:r>
    </w:p>
    <w:p w14:paraId="50FABE62" w14:textId="38CC0A39" w:rsidR="00C8272A" w:rsidRPr="004C53A2" w:rsidRDefault="00C8272A" w:rsidP="004C53A2">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 jaanuar 2026</w:t>
      </w:r>
    </w:p>
    <w:p w14:paraId="350DF99B" w14:textId="5F602929" w:rsidR="004C53A2" w:rsidRPr="004C53A2" w:rsidRDefault="00C8272A" w:rsidP="004C53A2">
      <w:pPr>
        <w:rPr>
          <w:rFonts w:ascii="Times New Roman" w:hAnsi="Times New Roman" w:cs="Times New Roman"/>
        </w:rPr>
      </w:pPr>
      <w:r>
        <w:rPr>
          <w:rFonts w:ascii="Times New Roman" w:hAnsi="Times New Roman" w:cs="Times New Roman"/>
        </w:rPr>
        <w:t>KIRJALIK KÜSIMUS</w:t>
      </w:r>
    </w:p>
    <w:p w14:paraId="34D32F80" w14:textId="5D89FD1C" w:rsidR="00C8272A" w:rsidRPr="00C8272A" w:rsidRDefault="004C53A2" w:rsidP="00C8272A">
      <w:pPr>
        <w:jc w:val="both"/>
        <w:rPr>
          <w:rFonts w:ascii="Times New Roman" w:hAnsi="Times New Roman" w:cs="Times New Roman"/>
          <w:b/>
          <w:bCs/>
        </w:rPr>
      </w:pPr>
      <w:r w:rsidRPr="00C8272A">
        <w:rPr>
          <w:rFonts w:ascii="Times New Roman" w:hAnsi="Times New Roman" w:cs="Times New Roman"/>
          <w:b/>
          <w:bCs/>
        </w:rPr>
        <w:t>Raske puudega isikute ööpäevaringse hooldusega tegelevate perede olukorrast</w:t>
      </w:r>
    </w:p>
    <w:p w14:paraId="2B7B29C3" w14:textId="77777777" w:rsidR="00C8272A" w:rsidRDefault="004C53A2" w:rsidP="00C8272A">
      <w:pPr>
        <w:jc w:val="both"/>
        <w:rPr>
          <w:rFonts w:ascii="Times New Roman" w:hAnsi="Times New Roman" w:cs="Times New Roman"/>
        </w:rPr>
      </w:pPr>
      <w:r w:rsidRPr="004C53A2">
        <w:rPr>
          <w:rFonts w:ascii="Times New Roman" w:hAnsi="Times New Roman" w:cs="Times New Roman"/>
        </w:rPr>
        <w:br/>
      </w:r>
      <w:r w:rsidRPr="004C53A2">
        <w:rPr>
          <w:rFonts w:ascii="Times New Roman" w:hAnsi="Times New Roman" w:cs="Times New Roman"/>
        </w:rPr>
        <w:br/>
        <w:t>Austatud proua minister!</w:t>
      </w:r>
    </w:p>
    <w:p w14:paraId="612089B1" w14:textId="2EFDE6BF" w:rsidR="00C8272A" w:rsidRDefault="004C53A2" w:rsidP="00C8272A">
      <w:pPr>
        <w:jc w:val="both"/>
        <w:rPr>
          <w:rFonts w:ascii="Times New Roman" w:hAnsi="Times New Roman" w:cs="Times New Roman"/>
        </w:rPr>
      </w:pPr>
      <w:r w:rsidRPr="004C53A2">
        <w:rPr>
          <w:rFonts w:ascii="Times New Roman" w:hAnsi="Times New Roman" w:cs="Times New Roman"/>
        </w:rPr>
        <w:br/>
        <w:t>Minu poole on pöördunud valija, kelle pöördumine peegeldab minu hinnangul tõsist süsteemset probleemi sotsiaalpoliitikas ning vajab käsitlemist riiklikul tasandil.</w:t>
      </w:r>
    </w:p>
    <w:p w14:paraId="3AB246CC" w14:textId="77777777" w:rsidR="00C8272A" w:rsidRDefault="004C53A2" w:rsidP="00C8272A">
      <w:pPr>
        <w:jc w:val="both"/>
        <w:rPr>
          <w:rFonts w:ascii="Times New Roman" w:hAnsi="Times New Roman" w:cs="Times New Roman"/>
        </w:rPr>
      </w:pPr>
      <w:r w:rsidRPr="004C53A2">
        <w:rPr>
          <w:rFonts w:ascii="Times New Roman" w:hAnsi="Times New Roman" w:cs="Times New Roman"/>
        </w:rPr>
        <w:t>Tegemist on perekonnaga, kus üks abikaasadest jäi 14 aastat tagasi tööõnnetuse tagajärjel täielikult pimedaks ja sai raske puude. Tõsise terviseseisundi tõttu vajab ta pidevat hooldust ja abi ööpäevaringselt: ta ei ole võimeline iseseisvalt pesema, sööma ega liikuma ning tal esinevad rasked koordinatsioonihäired.</w:t>
      </w:r>
    </w:p>
    <w:p w14:paraId="409D5AA7" w14:textId="77777777" w:rsidR="00C8272A" w:rsidRDefault="004C53A2" w:rsidP="00C8272A">
      <w:pPr>
        <w:jc w:val="both"/>
        <w:rPr>
          <w:rFonts w:ascii="Times New Roman" w:hAnsi="Times New Roman" w:cs="Times New Roman"/>
        </w:rPr>
      </w:pPr>
      <w:r w:rsidRPr="004C53A2">
        <w:rPr>
          <w:rFonts w:ascii="Times New Roman" w:hAnsi="Times New Roman" w:cs="Times New Roman"/>
        </w:rPr>
        <w:t xml:space="preserve">Puudega isiku abikaasa oli sunnitud loobuma tööl käimisest, et tagada talle ööpäevaringne hooldus. Selle tulemusena kaotas ta tööstaaži ning seeläbi ka õiguse täisväärtuslikule tulevasele pensionile. Pikka aega elas perekond üksnes töövõimetuspensionist. </w:t>
      </w:r>
    </w:p>
    <w:p w14:paraId="075790EE" w14:textId="77777777" w:rsidR="00C8272A" w:rsidRDefault="004C53A2" w:rsidP="00C8272A">
      <w:pPr>
        <w:jc w:val="both"/>
        <w:rPr>
          <w:rFonts w:ascii="Times New Roman" w:hAnsi="Times New Roman" w:cs="Times New Roman"/>
        </w:rPr>
      </w:pPr>
      <w:r w:rsidRPr="004C53A2">
        <w:rPr>
          <w:rFonts w:ascii="Times New Roman" w:hAnsi="Times New Roman" w:cs="Times New Roman"/>
        </w:rPr>
        <w:t xml:space="preserve">Samal ajal ei võeta selliseid raske puudega inimesi </w:t>
      </w:r>
      <w:proofErr w:type="spellStart"/>
      <w:r w:rsidRPr="004C53A2">
        <w:rPr>
          <w:rFonts w:ascii="Times New Roman" w:hAnsi="Times New Roman" w:cs="Times New Roman"/>
        </w:rPr>
        <w:t>pöörduja</w:t>
      </w:r>
      <w:proofErr w:type="spellEnd"/>
      <w:r w:rsidRPr="004C53A2">
        <w:rPr>
          <w:rFonts w:ascii="Times New Roman" w:hAnsi="Times New Roman" w:cs="Times New Roman"/>
        </w:rPr>
        <w:t xml:space="preserve"> sõnul vastu hooldekodudesse, mis jätab pere sisuliselt igasuguste alternatiivideta.</w:t>
      </w:r>
      <w:r w:rsidR="00C8272A">
        <w:rPr>
          <w:rFonts w:ascii="Times New Roman" w:hAnsi="Times New Roman" w:cs="Times New Roman"/>
        </w:rPr>
        <w:t xml:space="preserve"> </w:t>
      </w:r>
      <w:r w:rsidRPr="004C53A2">
        <w:rPr>
          <w:rFonts w:ascii="Times New Roman" w:hAnsi="Times New Roman" w:cs="Times New Roman"/>
        </w:rPr>
        <w:t xml:space="preserve">Pöördumised sotsiaalteenistuste poole ei ole toonud probleemile lahendust. Maksimaalselt pakutav abi piirdub 1–2 tunniga päevas ning on oma sisult formaalne (abi pesemisel ja toitmisel), mis ei võimalda pereliikmel isegi osaliselt naasta </w:t>
      </w:r>
      <w:proofErr w:type="spellStart"/>
      <w:r w:rsidRPr="004C53A2">
        <w:rPr>
          <w:rFonts w:ascii="Times New Roman" w:hAnsi="Times New Roman" w:cs="Times New Roman"/>
        </w:rPr>
        <w:t>tööturule.Samas</w:t>
      </w:r>
      <w:proofErr w:type="spellEnd"/>
      <w:r w:rsidRPr="004C53A2">
        <w:rPr>
          <w:rFonts w:ascii="Times New Roman" w:hAnsi="Times New Roman" w:cs="Times New Roman"/>
        </w:rPr>
        <w:t xml:space="preserve"> ei saa pereliikmed, kes tegelikult osutavad ööpäevaringset hooldust, ei rahalist kompensatsiooni ega tööstaaži arvestust.</w:t>
      </w:r>
    </w:p>
    <w:p w14:paraId="341273E9" w14:textId="77777777" w:rsidR="00C8272A" w:rsidRDefault="004C53A2" w:rsidP="00C8272A">
      <w:pPr>
        <w:jc w:val="both"/>
        <w:rPr>
          <w:rFonts w:ascii="Times New Roman" w:hAnsi="Times New Roman" w:cs="Times New Roman"/>
        </w:rPr>
      </w:pPr>
      <w:r w:rsidRPr="004C53A2">
        <w:rPr>
          <w:rFonts w:ascii="Times New Roman" w:hAnsi="Times New Roman" w:cs="Times New Roman"/>
        </w:rPr>
        <w:t>Seoses eeltooduga palun Teil selgitada:</w:t>
      </w:r>
    </w:p>
    <w:p w14:paraId="0001D95C" w14:textId="77777777" w:rsidR="00C8272A" w:rsidRDefault="004C53A2" w:rsidP="00C8272A">
      <w:pPr>
        <w:pStyle w:val="Loendilik"/>
        <w:numPr>
          <w:ilvl w:val="0"/>
          <w:numId w:val="1"/>
        </w:numPr>
        <w:jc w:val="both"/>
        <w:rPr>
          <w:rFonts w:ascii="Times New Roman" w:hAnsi="Times New Roman" w:cs="Times New Roman"/>
        </w:rPr>
      </w:pPr>
      <w:r w:rsidRPr="00C8272A">
        <w:rPr>
          <w:rFonts w:ascii="Times New Roman" w:hAnsi="Times New Roman" w:cs="Times New Roman"/>
        </w:rPr>
        <w:t>Miks ei säilitata raske puudega isikute püsihooldust teostavatele pereliikmetele tööstaaži ega ole ette nähtud vastavaid sotsiaalseid garantiisid?</w:t>
      </w:r>
    </w:p>
    <w:p w14:paraId="25EA8CBC" w14:textId="77777777" w:rsidR="00C8272A" w:rsidRDefault="004C53A2" w:rsidP="00C8272A">
      <w:pPr>
        <w:pStyle w:val="Loendilik"/>
        <w:numPr>
          <w:ilvl w:val="0"/>
          <w:numId w:val="1"/>
        </w:numPr>
        <w:jc w:val="both"/>
        <w:rPr>
          <w:rFonts w:ascii="Times New Roman" w:hAnsi="Times New Roman" w:cs="Times New Roman"/>
        </w:rPr>
      </w:pPr>
      <w:r w:rsidRPr="00C8272A">
        <w:rPr>
          <w:rFonts w:ascii="Times New Roman" w:hAnsi="Times New Roman" w:cs="Times New Roman"/>
        </w:rPr>
        <w:t>Kas Sotsiaalministeerium kaalub kompensatsioonimaksete või pensionistaaži arvestamise võimaluse kehtestamist isikutele, kes on sunnitud loobuma töötamisest lähedase hooldamise tõttu?</w:t>
      </w:r>
    </w:p>
    <w:p w14:paraId="36A6AFD6" w14:textId="77777777" w:rsidR="00C8272A" w:rsidRDefault="004C53A2" w:rsidP="00C8272A">
      <w:pPr>
        <w:pStyle w:val="Loendilik"/>
        <w:numPr>
          <w:ilvl w:val="0"/>
          <w:numId w:val="1"/>
        </w:numPr>
        <w:jc w:val="both"/>
        <w:rPr>
          <w:rFonts w:ascii="Times New Roman" w:hAnsi="Times New Roman" w:cs="Times New Roman"/>
        </w:rPr>
      </w:pPr>
      <w:r w:rsidRPr="00C8272A">
        <w:rPr>
          <w:rFonts w:ascii="Times New Roman" w:hAnsi="Times New Roman" w:cs="Times New Roman"/>
        </w:rPr>
        <w:t>Kas ministeerium peab õiglasemaks kehtivat olukorda, kus tasustatakse 1–2 tunniks päevas käiva sotsiaaltöötaja tööd, kuid eiratakse täielikult pereliikmete panust, kes tagavad ööpäevaringse hoolduse?</w:t>
      </w:r>
    </w:p>
    <w:p w14:paraId="031E765B" w14:textId="77777777" w:rsidR="00C8272A" w:rsidRDefault="004C53A2" w:rsidP="00C8272A">
      <w:pPr>
        <w:pStyle w:val="Loendilik"/>
        <w:numPr>
          <w:ilvl w:val="0"/>
          <w:numId w:val="1"/>
        </w:numPr>
        <w:jc w:val="both"/>
        <w:rPr>
          <w:rFonts w:ascii="Times New Roman" w:hAnsi="Times New Roman" w:cs="Times New Roman"/>
        </w:rPr>
      </w:pPr>
      <w:r w:rsidRPr="00C8272A">
        <w:rPr>
          <w:rFonts w:ascii="Times New Roman" w:hAnsi="Times New Roman" w:cs="Times New Roman"/>
        </w:rPr>
        <w:t>Kas kavandatakse seadusandlikke või sotsiaalpoliitilisi muudatusi selliste perede toetamiseks?</w:t>
      </w:r>
    </w:p>
    <w:p w14:paraId="1B8133EE" w14:textId="77777777" w:rsidR="00C8272A" w:rsidRDefault="004C53A2" w:rsidP="00C8272A">
      <w:pPr>
        <w:jc w:val="both"/>
        <w:rPr>
          <w:rFonts w:ascii="Times New Roman" w:hAnsi="Times New Roman" w:cs="Times New Roman"/>
        </w:rPr>
      </w:pPr>
      <w:r w:rsidRPr="00C8272A">
        <w:rPr>
          <w:rFonts w:ascii="Times New Roman" w:hAnsi="Times New Roman" w:cs="Times New Roman"/>
        </w:rPr>
        <w:t>Lugupidamisega</w:t>
      </w:r>
      <w:r w:rsidRPr="00C8272A">
        <w:rPr>
          <w:rFonts w:ascii="Times New Roman" w:hAnsi="Times New Roman" w:cs="Times New Roman"/>
        </w:rPr>
        <w:br/>
      </w:r>
    </w:p>
    <w:p w14:paraId="48F1F555" w14:textId="3C70842C" w:rsidR="00C8272A" w:rsidRDefault="00C8272A" w:rsidP="00C8272A">
      <w:pPr>
        <w:spacing w:after="0"/>
        <w:jc w:val="both"/>
        <w:rPr>
          <w:rFonts w:ascii="Times New Roman" w:hAnsi="Times New Roman" w:cs="Times New Roman"/>
        </w:rPr>
      </w:pPr>
      <w:r>
        <w:rPr>
          <w:rFonts w:ascii="Times New Roman" w:hAnsi="Times New Roman" w:cs="Times New Roman"/>
        </w:rPr>
        <w:t>(allkirjastatud digitaalselt)</w:t>
      </w:r>
    </w:p>
    <w:p w14:paraId="0DAE342D" w14:textId="77777777" w:rsidR="00C8272A" w:rsidRDefault="004C53A2" w:rsidP="00C8272A">
      <w:pPr>
        <w:spacing w:after="0"/>
        <w:jc w:val="both"/>
        <w:rPr>
          <w:rFonts w:ascii="Times New Roman" w:hAnsi="Times New Roman" w:cs="Times New Roman"/>
        </w:rPr>
      </w:pPr>
      <w:r w:rsidRPr="00C8272A">
        <w:rPr>
          <w:rFonts w:ascii="Times New Roman" w:hAnsi="Times New Roman" w:cs="Times New Roman"/>
        </w:rPr>
        <w:t>Aleksandr Tšaplõgin</w:t>
      </w:r>
    </w:p>
    <w:p w14:paraId="7C16C2D7" w14:textId="547DD074" w:rsidR="002530E1" w:rsidRPr="004C53A2" w:rsidRDefault="004C53A2" w:rsidP="00C8272A">
      <w:pPr>
        <w:jc w:val="both"/>
        <w:rPr>
          <w:rFonts w:ascii="Times New Roman" w:hAnsi="Times New Roman" w:cs="Times New Roman"/>
        </w:rPr>
      </w:pPr>
      <w:r w:rsidRPr="00C8272A">
        <w:rPr>
          <w:rFonts w:ascii="Times New Roman" w:hAnsi="Times New Roman" w:cs="Times New Roman"/>
        </w:rPr>
        <w:t>Riigikogu liige</w:t>
      </w:r>
    </w:p>
    <w:sectPr w:rsidR="002530E1" w:rsidRPr="004C53A2" w:rsidSect="00C8272A">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6E6"/>
    <w:multiLevelType w:val="hybridMultilevel"/>
    <w:tmpl w:val="AA865C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5610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A2"/>
    <w:rsid w:val="002530E1"/>
    <w:rsid w:val="004458C2"/>
    <w:rsid w:val="004C53A2"/>
    <w:rsid w:val="00AA1272"/>
    <w:rsid w:val="00C827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AB9E"/>
  <w15:chartTrackingRefBased/>
  <w15:docId w15:val="{56F9124C-7263-4EDC-80F0-D5E1B7FB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C5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C5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C53A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C53A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C53A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C53A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C53A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C53A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C53A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C53A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C53A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C53A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C53A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C53A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C53A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C53A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C53A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C53A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C5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C53A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C53A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C53A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C53A2"/>
    <w:pPr>
      <w:spacing w:before="160"/>
      <w:jc w:val="center"/>
    </w:pPr>
    <w:rPr>
      <w:i/>
      <w:iCs/>
      <w:color w:val="404040" w:themeColor="text1" w:themeTint="BF"/>
    </w:rPr>
  </w:style>
  <w:style w:type="character" w:customStyle="1" w:styleId="TsitaatMrk">
    <w:name w:val="Tsitaat Märk"/>
    <w:basedOn w:val="Liguvaikefont"/>
    <w:link w:val="Tsitaat"/>
    <w:uiPriority w:val="29"/>
    <w:rsid w:val="004C53A2"/>
    <w:rPr>
      <w:i/>
      <w:iCs/>
      <w:color w:val="404040" w:themeColor="text1" w:themeTint="BF"/>
    </w:rPr>
  </w:style>
  <w:style w:type="paragraph" w:styleId="Loendilik">
    <w:name w:val="List Paragraph"/>
    <w:basedOn w:val="Normaallaad"/>
    <w:uiPriority w:val="34"/>
    <w:qFormat/>
    <w:rsid w:val="004C53A2"/>
    <w:pPr>
      <w:ind w:left="720"/>
      <w:contextualSpacing/>
    </w:pPr>
  </w:style>
  <w:style w:type="character" w:styleId="Selgeltmrgatavrhutus">
    <w:name w:val="Intense Emphasis"/>
    <w:basedOn w:val="Liguvaikefont"/>
    <w:uiPriority w:val="21"/>
    <w:qFormat/>
    <w:rsid w:val="004C53A2"/>
    <w:rPr>
      <w:i/>
      <w:iCs/>
      <w:color w:val="0F4761" w:themeColor="accent1" w:themeShade="BF"/>
    </w:rPr>
  </w:style>
  <w:style w:type="paragraph" w:styleId="Selgeltmrgatavtsitaat">
    <w:name w:val="Intense Quote"/>
    <w:basedOn w:val="Normaallaad"/>
    <w:next w:val="Normaallaad"/>
    <w:link w:val="SelgeltmrgatavtsitaatMrk"/>
    <w:uiPriority w:val="30"/>
    <w:qFormat/>
    <w:rsid w:val="004C5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C53A2"/>
    <w:rPr>
      <w:i/>
      <w:iCs/>
      <w:color w:val="0F4761" w:themeColor="accent1" w:themeShade="BF"/>
    </w:rPr>
  </w:style>
  <w:style w:type="character" w:styleId="Selgeltmrgatavviide">
    <w:name w:val="Intense Reference"/>
    <w:basedOn w:val="Liguvaikefont"/>
    <w:uiPriority w:val="32"/>
    <w:qFormat/>
    <w:rsid w:val="004C53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321</Words>
  <Characters>1864</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2026-01-27T09:19:00Z</dcterms:created>
  <dcterms:modified xsi:type="dcterms:W3CDTF">2026-01-27T11:16:00Z</dcterms:modified>
</cp:coreProperties>
</file>